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7C309" w14:textId="77777777" w:rsidR="00B609AF" w:rsidRDefault="00B609AF" w:rsidP="00B609AF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UKOP d.o.o. Osijek</w:t>
      </w:r>
    </w:p>
    <w:p w14:paraId="7771F6B3" w14:textId="77777777" w:rsidR="00B609AF" w:rsidRDefault="00B609AF" w:rsidP="00B609AF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 xml:space="preserve">Vinkovačka 63 d </w:t>
      </w:r>
    </w:p>
    <w:p w14:paraId="6A122756" w14:textId="77777777" w:rsidR="00B609AF" w:rsidRDefault="00B609AF" w:rsidP="00B609AF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KLASA: 363-01/26-01/29</w:t>
      </w:r>
    </w:p>
    <w:p w14:paraId="557C0740" w14:textId="77777777" w:rsidR="00B609AF" w:rsidRDefault="00B609AF" w:rsidP="00B609AF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UR.BROJ: 2158/62–10-26-01</w:t>
      </w:r>
    </w:p>
    <w:p w14:paraId="122F0981" w14:textId="38F3F59A" w:rsidR="00B609AF" w:rsidRDefault="00B609AF" w:rsidP="00B609AF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UPRAVA GROBLJA GROBLJE </w:t>
      </w: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CENTRALNO</w:t>
      </w:r>
      <w:bookmarkStart w:id="0" w:name="_GoBack"/>
      <w:bookmarkEnd w:id="0"/>
    </w:p>
    <w:p w14:paraId="318C58E1" w14:textId="77777777" w:rsidR="00B609AF" w:rsidRDefault="00B609AF" w:rsidP="00B609AF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Osijek, 04.03.2026</w:t>
      </w:r>
    </w:p>
    <w:p w14:paraId="1ECB4558" w14:textId="703A805C" w:rsidR="00B609AF" w:rsidRDefault="00B609AF" w:rsidP="00B609AF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Osijek, Vinkovačka 63 d (u daljnjem tekstu: Upravitelj groblja), na temelju članka 23. stavka 2. Zakona o grobljima (NN 78/25 i 80/25), donosi</w:t>
      </w:r>
    </w:p>
    <w:p w14:paraId="772FF8F0" w14:textId="77777777" w:rsidR="00B609AF" w:rsidRDefault="00B609AF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71E8D204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R J E Š E NJ E</w:t>
      </w:r>
    </w:p>
    <w:p w14:paraId="0BCDCCE1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 xml:space="preserve">o </w:t>
      </w:r>
      <w:proofErr w:type="spellStart"/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ivanju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statusa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grobnog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korisnika</w:t>
      </w:r>
      <w:proofErr w:type="spellEnd"/>
    </w:p>
    <w:p w14:paraId="7960EF1A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4157F7CD" w14:textId="66CA490A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I.</w:t>
      </w:r>
    </w:p>
    <w:p w14:paraId="4A4C74E4" w14:textId="11EC511B" w:rsidR="00BD562A" w:rsidRDefault="00BD562A" w:rsidP="002F3B81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</w:pPr>
    </w:p>
    <w:p w14:paraId="722D1A47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uje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se da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ovom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rješenju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predstavljaju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korisnika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(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)</w:t>
      </w: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, jer za ista grobna naknada nije plaćena u razdoblju duljem od deset (10) godina.</w:t>
      </w:r>
    </w:p>
    <w:p w14:paraId="54840E18" w14:textId="688F37BF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Takva grobna mjesta mogu se ponovno dodijeliti na korištenje drugim osobama sukladno Zakonu o grobljima, Odluci o grobljima te općim aktima Upravitelja groblja.</w:t>
      </w:r>
    </w:p>
    <w:p w14:paraId="16C1BCEC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2179629B" w14:textId="1756CC42" w:rsidR="00987557" w:rsidRDefault="00987557" w:rsidP="009875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II.</w:t>
      </w:r>
    </w:p>
    <w:p w14:paraId="31F024F1" w14:textId="77777777" w:rsidR="002F3B81" w:rsidRDefault="002F3B81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595A9C3C" w14:textId="77777777" w:rsidR="00BD562A" w:rsidRP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0E361BC7" w14:textId="77777777" w:rsidR="00554DAB" w:rsidRPr="000C7DCD" w:rsidRDefault="00554DAB" w:rsidP="00554DAB">
      <w:pPr>
        <w:suppressAutoHyphens/>
        <w:autoSpaceDN w:val="0"/>
        <w:spacing w:after="120" w:line="276" w:lineRule="auto"/>
        <w:rPr>
          <w:rFonts w:ascii="Times New Roman" w:hAnsi="Times New Roman"/>
          <w:kern w:val="3"/>
          <w:sz w:val="22"/>
          <w:szCs w:val="22"/>
          <w:lang w:eastAsia="en-US"/>
        </w:rPr>
      </w:pPr>
      <w:r w:rsidRPr="000C7DCD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 xml:space="preserve">UPRAVA GROBLJA </w:t>
      </w:r>
      <w:r w:rsidRPr="00096646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>CENTRALNO</w:t>
      </w:r>
    </w:p>
    <w:tbl>
      <w:tblPr>
        <w:tblW w:w="90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3148"/>
        <w:gridCol w:w="1699"/>
        <w:gridCol w:w="1111"/>
        <w:gridCol w:w="913"/>
        <w:gridCol w:w="1095"/>
      </w:tblGrid>
      <w:tr w:rsidR="00554DAB" w:rsidRPr="003578FB" w14:paraId="6444A620" w14:textId="77777777" w:rsidTr="001B1B13">
        <w:trPr>
          <w:trHeight w:val="433"/>
          <w:tblHeader/>
          <w:tblCellSpacing w:w="15" w:type="dxa"/>
        </w:trPr>
        <w:tc>
          <w:tcPr>
            <w:tcW w:w="1055" w:type="dxa"/>
            <w:vAlign w:val="center"/>
            <w:hideMark/>
          </w:tcPr>
          <w:p w14:paraId="4CD457FD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3118" w:type="dxa"/>
            <w:vAlign w:val="center"/>
            <w:hideMark/>
          </w:tcPr>
          <w:p w14:paraId="094075A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GROBLJE</w:t>
            </w:r>
          </w:p>
        </w:tc>
        <w:tc>
          <w:tcPr>
            <w:tcW w:w="1669" w:type="dxa"/>
            <w:vAlign w:val="center"/>
            <w:hideMark/>
          </w:tcPr>
          <w:p w14:paraId="08EF55DA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ODJEL</w:t>
            </w:r>
          </w:p>
        </w:tc>
        <w:tc>
          <w:tcPr>
            <w:tcW w:w="1081" w:type="dxa"/>
            <w:vAlign w:val="center"/>
            <w:hideMark/>
          </w:tcPr>
          <w:p w14:paraId="60BD442A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POLJE</w:t>
            </w:r>
          </w:p>
        </w:tc>
        <w:tc>
          <w:tcPr>
            <w:tcW w:w="883" w:type="dxa"/>
            <w:vAlign w:val="center"/>
            <w:hideMark/>
          </w:tcPr>
          <w:p w14:paraId="57ECF365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</w:t>
            </w:r>
          </w:p>
        </w:tc>
        <w:tc>
          <w:tcPr>
            <w:tcW w:w="1050" w:type="dxa"/>
            <w:vAlign w:val="center"/>
          </w:tcPr>
          <w:p w14:paraId="3842585C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BROJ</w:t>
            </w:r>
          </w:p>
        </w:tc>
      </w:tr>
      <w:tr w:rsidR="00554DAB" w:rsidRPr="003578FB" w14:paraId="1FDB88C1" w14:textId="77777777" w:rsidTr="001B1B13">
        <w:trPr>
          <w:trHeight w:val="418"/>
          <w:tblCellSpacing w:w="15" w:type="dxa"/>
        </w:trPr>
        <w:tc>
          <w:tcPr>
            <w:tcW w:w="1055" w:type="dxa"/>
            <w:vAlign w:val="center"/>
            <w:hideMark/>
          </w:tcPr>
          <w:p w14:paraId="38A5F843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vAlign w:val="center"/>
            <w:hideMark/>
          </w:tcPr>
          <w:p w14:paraId="5231E5A0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  <w:vAlign w:val="center"/>
          </w:tcPr>
          <w:p w14:paraId="5F43094F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1" w:type="dxa"/>
            <w:vAlign w:val="center"/>
          </w:tcPr>
          <w:p w14:paraId="29C901E7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883" w:type="dxa"/>
            <w:vAlign w:val="center"/>
          </w:tcPr>
          <w:p w14:paraId="1F5ACB78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vAlign w:val="center"/>
          </w:tcPr>
          <w:p w14:paraId="793C782F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26</w:t>
            </w:r>
          </w:p>
        </w:tc>
      </w:tr>
      <w:tr w:rsidR="00554DAB" w:rsidRPr="003578FB" w14:paraId="703F1C9A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  <w:hideMark/>
          </w:tcPr>
          <w:p w14:paraId="441A1A52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</w:tcPr>
          <w:p w14:paraId="38709D32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534B6619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1" w:type="dxa"/>
            <w:vAlign w:val="center"/>
          </w:tcPr>
          <w:p w14:paraId="0E98AC3F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XVI</w:t>
            </w:r>
          </w:p>
        </w:tc>
        <w:tc>
          <w:tcPr>
            <w:tcW w:w="883" w:type="dxa"/>
            <w:vAlign w:val="center"/>
          </w:tcPr>
          <w:p w14:paraId="1214943A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50" w:type="dxa"/>
            <w:vAlign w:val="center"/>
          </w:tcPr>
          <w:p w14:paraId="3A873669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13</w:t>
            </w:r>
          </w:p>
        </w:tc>
      </w:tr>
      <w:tr w:rsidR="00554DAB" w:rsidRPr="003578FB" w14:paraId="06749B4B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  <w:hideMark/>
          </w:tcPr>
          <w:p w14:paraId="40394492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</w:tcPr>
          <w:p w14:paraId="70085BF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0BBE2001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081" w:type="dxa"/>
            <w:vAlign w:val="center"/>
          </w:tcPr>
          <w:p w14:paraId="17DE7C3D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883" w:type="dxa"/>
            <w:vAlign w:val="center"/>
          </w:tcPr>
          <w:p w14:paraId="4D50FAA3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vAlign w:val="center"/>
          </w:tcPr>
          <w:p w14:paraId="36AC2E2F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</w:p>
        </w:tc>
      </w:tr>
      <w:tr w:rsidR="00554DAB" w:rsidRPr="003578FB" w14:paraId="439D7937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</w:tcPr>
          <w:p w14:paraId="42763408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</w:tcPr>
          <w:p w14:paraId="4BB7020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46D6A32F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81" w:type="dxa"/>
            <w:vAlign w:val="center"/>
          </w:tcPr>
          <w:p w14:paraId="333F2295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883" w:type="dxa"/>
            <w:vAlign w:val="center"/>
          </w:tcPr>
          <w:p w14:paraId="181E862C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vAlign w:val="center"/>
          </w:tcPr>
          <w:p w14:paraId="660E09D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10</w:t>
            </w:r>
          </w:p>
        </w:tc>
      </w:tr>
      <w:tr w:rsidR="00554DAB" w:rsidRPr="003578FB" w14:paraId="42CECD6F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</w:tcPr>
          <w:p w14:paraId="0B401E95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</w:tcPr>
          <w:p w14:paraId="35E1E750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3673AFD8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81" w:type="dxa"/>
            <w:vAlign w:val="center"/>
          </w:tcPr>
          <w:p w14:paraId="0F2DCBC3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XV</w:t>
            </w:r>
          </w:p>
        </w:tc>
        <w:tc>
          <w:tcPr>
            <w:tcW w:w="883" w:type="dxa"/>
            <w:vAlign w:val="center"/>
          </w:tcPr>
          <w:p w14:paraId="6AEEA698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vAlign w:val="center"/>
          </w:tcPr>
          <w:p w14:paraId="6079FC3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</w:p>
        </w:tc>
      </w:tr>
      <w:tr w:rsidR="00554DAB" w:rsidRPr="003578FB" w14:paraId="74936E32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</w:tcPr>
          <w:p w14:paraId="12ABFF48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</w:tcPr>
          <w:p w14:paraId="6B6D2C78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564FE417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081" w:type="dxa"/>
            <w:vAlign w:val="center"/>
          </w:tcPr>
          <w:p w14:paraId="51EE20CB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883" w:type="dxa"/>
            <w:vAlign w:val="center"/>
          </w:tcPr>
          <w:p w14:paraId="376CEECD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50" w:type="dxa"/>
            <w:vAlign w:val="center"/>
          </w:tcPr>
          <w:p w14:paraId="69120D41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</w:p>
        </w:tc>
      </w:tr>
      <w:tr w:rsidR="00554DAB" w:rsidRPr="003578FB" w14:paraId="642D6072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</w:tcPr>
          <w:p w14:paraId="56F77078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</w:tcPr>
          <w:p w14:paraId="6DA2929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10DFAE3D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1" w:type="dxa"/>
            <w:vAlign w:val="center"/>
          </w:tcPr>
          <w:p w14:paraId="702C10E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VIII</w:t>
            </w:r>
          </w:p>
        </w:tc>
        <w:tc>
          <w:tcPr>
            <w:tcW w:w="883" w:type="dxa"/>
            <w:vAlign w:val="center"/>
          </w:tcPr>
          <w:p w14:paraId="65927232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50" w:type="dxa"/>
            <w:vAlign w:val="center"/>
          </w:tcPr>
          <w:p w14:paraId="3E33CC32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</w:p>
        </w:tc>
      </w:tr>
      <w:tr w:rsidR="00554DAB" w:rsidRPr="003578FB" w14:paraId="3AFBB38F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</w:tcPr>
          <w:p w14:paraId="3BD9DDCA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</w:tcPr>
          <w:p w14:paraId="301E6932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19B682B3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081" w:type="dxa"/>
            <w:vAlign w:val="center"/>
          </w:tcPr>
          <w:p w14:paraId="09C0D736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883" w:type="dxa"/>
            <w:vAlign w:val="center"/>
          </w:tcPr>
          <w:p w14:paraId="460CDF59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50" w:type="dxa"/>
            <w:vAlign w:val="center"/>
          </w:tcPr>
          <w:p w14:paraId="76E14407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23</w:t>
            </w:r>
          </w:p>
        </w:tc>
      </w:tr>
      <w:tr w:rsidR="00554DAB" w:rsidRPr="003578FB" w14:paraId="37DFCBC3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</w:tcPr>
          <w:p w14:paraId="652447E5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</w:tcPr>
          <w:p w14:paraId="3BE6F8F4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26E97D89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KOLUMBARIJ 1</w:t>
            </w:r>
          </w:p>
        </w:tc>
        <w:tc>
          <w:tcPr>
            <w:tcW w:w="1081" w:type="dxa"/>
            <w:vAlign w:val="center"/>
          </w:tcPr>
          <w:p w14:paraId="6681C2E4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883" w:type="dxa"/>
            <w:vAlign w:val="center"/>
          </w:tcPr>
          <w:p w14:paraId="1B1E81AB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050" w:type="dxa"/>
            <w:vAlign w:val="center"/>
          </w:tcPr>
          <w:p w14:paraId="7C61329E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13</w:t>
            </w:r>
          </w:p>
        </w:tc>
      </w:tr>
      <w:tr w:rsidR="00554DAB" w:rsidRPr="003578FB" w14:paraId="213D6958" w14:textId="77777777" w:rsidTr="001B1B13">
        <w:trPr>
          <w:trHeight w:val="433"/>
          <w:tblCellSpacing w:w="15" w:type="dxa"/>
        </w:trPr>
        <w:tc>
          <w:tcPr>
            <w:tcW w:w="1055" w:type="dxa"/>
            <w:vAlign w:val="center"/>
          </w:tcPr>
          <w:p w14:paraId="1F98D521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</w:tcPr>
          <w:p w14:paraId="45350BEF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CENTRALNO</w:t>
            </w:r>
          </w:p>
        </w:tc>
        <w:tc>
          <w:tcPr>
            <w:tcW w:w="1669" w:type="dxa"/>
          </w:tcPr>
          <w:p w14:paraId="1F17AB77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1" w:type="dxa"/>
            <w:vAlign w:val="center"/>
          </w:tcPr>
          <w:p w14:paraId="6A19AD53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883" w:type="dxa"/>
            <w:vAlign w:val="center"/>
          </w:tcPr>
          <w:p w14:paraId="761B32B9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50" w:type="dxa"/>
            <w:vAlign w:val="center"/>
          </w:tcPr>
          <w:p w14:paraId="0C75E0CA" w14:textId="77777777" w:rsidR="00554DAB" w:rsidRPr="003578FB" w:rsidRDefault="00554DAB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578FB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13</w:t>
            </w:r>
          </w:p>
        </w:tc>
      </w:tr>
    </w:tbl>
    <w:p w14:paraId="0F485170" w14:textId="77777777" w:rsidR="00084ED3" w:rsidRDefault="00084ED3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p w14:paraId="5F31AEF0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101108C1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III.</w:t>
      </w:r>
    </w:p>
    <w:p w14:paraId="7889863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Povjerenstvo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likvidirana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dana 04.03.2026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izvršilo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je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pregled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evidencija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grobljima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nadležnosti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GROBLJE SVETE ANE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utvrdilo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gore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naknada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nije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podmirena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dulje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deset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4EEFBFD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Sukladno članku 23. stavku 2. Zakona o grobljima, grobno mjesto za koje naknada nije plaćena deset godina smatra se grobnim mjestom bez korisnika, odnosno napuštenim grobnim mjestom.</w:t>
      </w:r>
    </w:p>
    <w:p w14:paraId="5EA00B6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Slijedom navedenog odlučeno je kao u izreci ovog rješenja.</w:t>
      </w:r>
    </w:p>
    <w:p w14:paraId="3CE235E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4D3A9D5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5CB2AB7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IV.</w:t>
      </w:r>
    </w:p>
    <w:p w14:paraId="4D69733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Ovo rješenje dostavlja se javnom objavom na oglasnoj ploči i na mrežnim stranicama Upravitelja groblja.</w:t>
      </w:r>
    </w:p>
    <w:p w14:paraId="6175BD2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dostavljenim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istekom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osmog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(8.)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dana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7CE74A0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Dan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pokretanja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izjavljivanje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pravnog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lijeka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500FD0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09CBFAA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715BF97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V.</w:t>
      </w:r>
    </w:p>
    <w:p w14:paraId="707E1C6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Pouka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o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pravnom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lijeku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3115657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Protiv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ovog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15 (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petnaest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) dana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1CE2D81B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podnosi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tijelu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komunalne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poslove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putem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Upravitelja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adresu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45895508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Vinkovačka 63 d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31000 Osijek</w:t>
      </w:r>
    </w:p>
    <w:p w14:paraId="408FE9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osobno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ili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poslati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poštom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6C0B10C8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7F8FB88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47A6CDDD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65346163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07"/>
        <w:gridCol w:w="3207"/>
        <w:gridCol w:w="3208"/>
      </w:tblGrid>
      <w:tr w:rsidR="00987557" w14:paraId="0B646829" w14:textId="77777777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589057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3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4A321F6" w14:textId="59C140CC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234435C6" wp14:editId="1EC07E7D">
                  <wp:extent cx="1409700" cy="13525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5AA6A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  <w:p w14:paraId="1DB7DE56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DIREKTOR</w:t>
            </w:r>
          </w:p>
          <w:p w14:paraId="31D94D47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Vedran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Novokmet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dipl.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iur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.</w:t>
            </w:r>
          </w:p>
          <w:p w14:paraId="787673EE" w14:textId="6FB30816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0ACFC127" wp14:editId="6377382D">
                  <wp:extent cx="1619250" cy="5048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A7B2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  <w:tr w:rsidR="00987557" w14:paraId="6E96AD94" w14:textId="77777777"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C9548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Dostaviti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:</w:t>
            </w:r>
          </w:p>
          <w:p w14:paraId="65F7C152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  <w:t>Oglasna ploča – javna objava</w:t>
            </w:r>
          </w:p>
          <w:p w14:paraId="6CC062A5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Mrežna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stranica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Upravitelja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</w:p>
          <w:p w14:paraId="2B953773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GROBLJE SVETE ANE</w:t>
            </w:r>
          </w:p>
          <w:p w14:paraId="167CF2A6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Pismohrana</w:t>
            </w:r>
            <w:proofErr w:type="spellEnd"/>
          </w:p>
          <w:p w14:paraId="527582C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27CAAB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</w:tbl>
    <w:p w14:paraId="4003AD4D" w14:textId="77777777" w:rsidR="00987557" w:rsidRDefault="00987557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sectPr w:rsidR="0098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E54AA"/>
    <w:multiLevelType w:val="singleLevel"/>
    <w:tmpl w:val="C9BA74F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0"/>
    <w:rsid w:val="00022EB3"/>
    <w:rsid w:val="00084ED3"/>
    <w:rsid w:val="00096646"/>
    <w:rsid w:val="000F3962"/>
    <w:rsid w:val="002F3B81"/>
    <w:rsid w:val="00307E3E"/>
    <w:rsid w:val="0037162A"/>
    <w:rsid w:val="00554DAB"/>
    <w:rsid w:val="008235C0"/>
    <w:rsid w:val="00906180"/>
    <w:rsid w:val="00987557"/>
    <w:rsid w:val="00A644C5"/>
    <w:rsid w:val="00AA5C1F"/>
    <w:rsid w:val="00B609AF"/>
    <w:rsid w:val="00BA2F8B"/>
    <w:rsid w:val="00BD562A"/>
    <w:rsid w:val="00DD4BFB"/>
    <w:rsid w:val="00E93D03"/>
    <w:rsid w:val="00E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2B94"/>
  <w15:chartTrackingRefBased/>
  <w15:docId w15:val="{CAD29484-7772-456C-8EE7-548AD2E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1F"/>
    <w:pPr>
      <w:spacing w:line="278" w:lineRule="auto"/>
    </w:pPr>
    <w:rPr>
      <w:rFonts w:eastAsiaTheme="minorEastAsia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61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1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1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1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1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1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1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1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1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1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180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61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180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61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1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180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B81"/>
    <w:rPr>
      <w:rFonts w:ascii="Segoe UI" w:eastAsiaTheme="minorEastAsia" w:hAnsi="Segoe UI" w:cs="Segoe UI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Sušac</dc:creator>
  <cp:keywords/>
  <dc:description/>
  <cp:lastModifiedBy>Korisnik</cp:lastModifiedBy>
  <cp:revision>4</cp:revision>
  <cp:lastPrinted>2026-03-04T12:36:00Z</cp:lastPrinted>
  <dcterms:created xsi:type="dcterms:W3CDTF">2026-03-05T11:00:00Z</dcterms:created>
  <dcterms:modified xsi:type="dcterms:W3CDTF">2026-03-05T11:15:00Z</dcterms:modified>
</cp:coreProperties>
</file>